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 xml:space="preserve"> 泸州市拟推荐申报“非遗四川·百城百艺”四川非遗品牌名单</w:t>
      </w:r>
    </w:p>
    <w:tbl>
      <w:tblPr>
        <w:tblStyle w:val="4"/>
        <w:tblW w:w="912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219"/>
        <w:gridCol w:w="1860"/>
        <w:gridCol w:w="4035"/>
        <w:gridCol w:w="13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方正公文黑体" w:hAnsi="方正公文黑体" w:eastAsia="方正公文黑体" w:cs="方正公文黑体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3E3E3E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方正公文黑体" w:hAnsi="方正公文黑体" w:eastAsia="方正公文黑体" w:cs="方正公文黑体"/>
                <w:sz w:val="24"/>
                <w:szCs w:val="24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  <w:lang w:eastAsia="zh-CN"/>
              </w:rPr>
              <w:t>区县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方正公文黑体" w:hAnsi="方正公文黑体" w:eastAsia="方正公文黑体" w:cs="方正公文黑体"/>
                <w:color w:val="3E3E3E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3E3E3E"/>
                <w:sz w:val="24"/>
                <w:szCs w:val="24"/>
              </w:rPr>
              <w:t>品牌名称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方正公文黑体" w:hAnsi="方正公文黑体" w:eastAsia="方正公文黑体" w:cs="方正公文黑体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3E3E3E"/>
                <w:sz w:val="24"/>
                <w:szCs w:val="24"/>
              </w:rPr>
              <w:t>非遗</w:t>
            </w:r>
            <w:r>
              <w:rPr>
                <w:rFonts w:hint="eastAsia" w:ascii="方正公文黑体" w:hAnsi="方正公文黑体" w:eastAsia="方正公文黑体" w:cs="方正公文黑体"/>
                <w:color w:val="3E3E3E"/>
                <w:sz w:val="24"/>
                <w:szCs w:val="24"/>
                <w:lang w:eastAsia="zh-CN"/>
              </w:rPr>
              <w:t>代表性</w:t>
            </w:r>
            <w:r>
              <w:rPr>
                <w:rFonts w:hint="eastAsia" w:ascii="方正公文黑体" w:hAnsi="方正公文黑体" w:eastAsia="方正公文黑体" w:cs="方正公文黑体"/>
                <w:color w:val="3E3E3E"/>
                <w:sz w:val="24"/>
                <w:szCs w:val="24"/>
              </w:rPr>
              <w:t>项目名称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方正公文黑体" w:hAnsi="方正公文黑体" w:eastAsia="方正公文黑体" w:cs="方正公文黑体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3E3E3E"/>
                <w:sz w:val="24"/>
                <w:szCs w:val="24"/>
              </w:rPr>
              <w:t>项目级别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油纸伞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伞制作技艺（油纸伞制作技艺）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古蔺县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古蔺郎酒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蒸馏酒传统酿造技艺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（古蔺郎酒传统酿造技艺）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护国陈醋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护国陈醋传统酿制技艺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</w:t>
            </w:r>
          </w:p>
        </w:tc>
      </w:tr>
    </w:tbl>
    <w:p/>
    <w:sectPr>
      <w:pgSz w:w="11906" w:h="16838"/>
      <w:pgMar w:top="1723" w:right="129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mE1NzdiMzNiNTJhYzUzOWVlYjA3NjVkYzM1OWEifQ=="/>
  </w:docVars>
  <w:rsids>
    <w:rsidRoot w:val="57FF9048"/>
    <w:rsid w:val="1799CE5F"/>
    <w:rsid w:val="1BA12929"/>
    <w:rsid w:val="57FF9048"/>
    <w:rsid w:val="5E57E213"/>
    <w:rsid w:val="C6FE723F"/>
    <w:rsid w:val="CFF73F0B"/>
    <w:rsid w:val="DE71F47B"/>
    <w:rsid w:val="EF3F2889"/>
    <w:rsid w:val="F4FFD484"/>
    <w:rsid w:val="F8DFB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314</Characters>
  <Lines>0</Lines>
  <Paragraphs>0</Paragraphs>
  <TotalTime>9.33333333333333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2023-06-16T14:07:00Z</dcterms:created>
  <dc:creator>user</dc:creator>
  <cp:lastModifiedBy>WPS_1657601956</cp:lastModifiedBy>
  <cp:lastPrinted>2024-04-22T16:16:55Z</cp:lastPrinted>
  <dcterms:modified xsi:type="dcterms:W3CDTF">2024-04-22T08:27:38Z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EECA0A23E7BF44059FB12F297BF71513_13</vt:lpwstr>
  </property>
</Properties>
</file>